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4684" w14:textId="1913B80C" w:rsidR="00BD4058" w:rsidRPr="00BD4058" w:rsidRDefault="00BD4058" w:rsidP="00BD4058">
      <w:pPr>
        <w:jc w:val="center"/>
        <w:rPr>
          <w:b/>
          <w:bCs/>
        </w:rPr>
      </w:pPr>
      <w:r w:rsidRPr="00BD4058">
        <w:rPr>
          <w:b/>
          <w:bCs/>
        </w:rPr>
        <w:t>Refer a Friendly SME – Referral T&amp;C’s</w:t>
      </w:r>
    </w:p>
    <w:p w14:paraId="113B0555" w14:textId="0A9DDA1C" w:rsidR="00BD4058" w:rsidRDefault="00BD4058">
      <w:r>
        <w:t xml:space="preserve">Any organisation referring a business </w:t>
      </w:r>
      <w:r w:rsidR="005630DC">
        <w:t xml:space="preserve">(referrer) </w:t>
      </w:r>
      <w:r>
        <w:t xml:space="preserve">to Skills for Growth – SME Support needs to be known to the </w:t>
      </w:r>
      <w:r w:rsidR="00094F2A">
        <w:t xml:space="preserve">business being </w:t>
      </w:r>
      <w:r w:rsidR="005630DC">
        <w:t>referre</w:t>
      </w:r>
      <w:r w:rsidR="00094F2A">
        <w:t>d,</w:t>
      </w:r>
      <w:r w:rsidR="00E35FD8">
        <w:t xml:space="preserve"> </w:t>
      </w:r>
      <w:r>
        <w:t>through an existing professional relationship</w:t>
      </w:r>
      <w:r w:rsidR="00445539">
        <w:t>.</w:t>
      </w:r>
    </w:p>
    <w:p w14:paraId="0CE83BD8" w14:textId="444C8956" w:rsidR="00BD4058" w:rsidRDefault="00BD4058" w:rsidP="00B603A6">
      <w:pPr>
        <w:spacing w:after="0"/>
      </w:pPr>
      <w:r>
        <w:t>The business being referred must meet the below criteria:</w:t>
      </w:r>
    </w:p>
    <w:p w14:paraId="7CD5704A" w14:textId="6383F10F" w:rsidR="00BD4058" w:rsidRDefault="00BD4058" w:rsidP="00B603A6">
      <w:pPr>
        <w:spacing w:after="0"/>
      </w:pPr>
    </w:p>
    <w:tbl>
      <w:tblPr>
        <w:tblpPr w:leftFromText="180" w:rightFromText="180" w:vertAnchor="text" w:tblpY="-215"/>
        <w:tblOverlap w:val="never"/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01"/>
      </w:tblGrid>
      <w:tr w:rsidR="00BD4058" w14:paraId="2DA05EDA" w14:textId="77777777" w:rsidTr="00BD4058">
        <w:trPr>
          <w:trHeight w:val="330"/>
        </w:trPr>
        <w:tc>
          <w:tcPr>
            <w:tcW w:w="89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7E386" w14:textId="77777777" w:rsidR="00BD4058" w:rsidRDefault="00BD4058" w:rsidP="00B603A6">
            <w:pPr>
              <w:spacing w:beforeLines="50" w:before="120" w:afterLines="5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/ We confirm that the business being referred has a trading base in Greater Manchester and a minimum of 1 employed status employee </w:t>
            </w:r>
          </w:p>
        </w:tc>
      </w:tr>
      <w:tr w:rsidR="00BD4058" w14:paraId="1477A309" w14:textId="77777777" w:rsidTr="00BD4058">
        <w:trPr>
          <w:trHeight w:val="330"/>
        </w:trPr>
        <w:tc>
          <w:tcPr>
            <w:tcW w:w="89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39C7F" w14:textId="77777777" w:rsidR="00BD4058" w:rsidRDefault="00BD4058" w:rsidP="008C719C">
            <w:pPr>
              <w:spacing w:beforeLines="50" w:before="120" w:afterLines="5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/ We confirm that we have spoken to the business being referred and we have made them aware of the Skills for Growth – SME Support programme  </w:t>
            </w:r>
          </w:p>
        </w:tc>
      </w:tr>
      <w:tr w:rsidR="00BD4058" w14:paraId="0654D371" w14:textId="77777777" w:rsidTr="00BD4058">
        <w:trPr>
          <w:trHeight w:val="330"/>
        </w:trPr>
        <w:tc>
          <w:tcPr>
            <w:tcW w:w="89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63D27" w14:textId="77777777" w:rsidR="00BD4058" w:rsidRDefault="00BD4058" w:rsidP="008C719C">
            <w:pPr>
              <w:spacing w:beforeLines="50" w:before="120" w:afterLines="5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business being referred has given permission for us to submit their details</w:t>
            </w:r>
          </w:p>
        </w:tc>
      </w:tr>
      <w:tr w:rsidR="00BD4058" w14:paraId="62DB347C" w14:textId="77777777" w:rsidTr="00BD4058">
        <w:trPr>
          <w:trHeight w:val="330"/>
        </w:trPr>
        <w:tc>
          <w:tcPr>
            <w:tcW w:w="89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05A75" w14:textId="4D16D51D" w:rsidR="00BD4058" w:rsidRDefault="00BD4058" w:rsidP="008C719C">
            <w:pPr>
              <w:spacing w:beforeLines="50" w:before="120" w:afterLines="5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business being referred understands they will be contacted by a representative of Skills for Growth – SME Support with view to them registering on and participating in the programme </w:t>
            </w:r>
          </w:p>
        </w:tc>
      </w:tr>
    </w:tbl>
    <w:p w14:paraId="1E74C8A3" w14:textId="550F713E" w:rsidR="00BD4058" w:rsidRDefault="00BD4058" w:rsidP="00162619">
      <w:pPr>
        <w:spacing w:after="0"/>
      </w:pPr>
      <w:r>
        <w:t>What makes a referral eligible for us to work with:</w:t>
      </w:r>
    </w:p>
    <w:p w14:paraId="3E62B6AC" w14:textId="2CA0A20A" w:rsidR="00445539" w:rsidRDefault="00445539" w:rsidP="00162619">
      <w:pPr>
        <w:spacing w:after="0"/>
        <w:rPr>
          <w:color w:val="0070C0"/>
        </w:rPr>
      </w:pPr>
      <w:r>
        <w:rPr>
          <w:color w:val="0070C0"/>
        </w:rPr>
        <w:t xml:space="preserve">The business being referred must meet SME eligibility criteria and </w:t>
      </w:r>
      <w:r w:rsidR="00406FFD">
        <w:rPr>
          <w:color w:val="0070C0"/>
        </w:rPr>
        <w:t xml:space="preserve">must </w:t>
      </w:r>
      <w:r>
        <w:rPr>
          <w:color w:val="0070C0"/>
        </w:rPr>
        <w:t xml:space="preserve">be trading in and have an operational base within </w:t>
      </w:r>
      <w:r w:rsidR="00ED1CC3">
        <w:rPr>
          <w:color w:val="0070C0"/>
        </w:rPr>
        <w:t>Greater Manchester</w:t>
      </w:r>
      <w:r w:rsidR="00260918">
        <w:rPr>
          <w:color w:val="0070C0"/>
        </w:rPr>
        <w:t xml:space="preserve"> with at</w:t>
      </w:r>
      <w:r w:rsidR="001D70C8">
        <w:rPr>
          <w:color w:val="0070C0"/>
        </w:rPr>
        <w:t xml:space="preserve"> least 1 employee</w:t>
      </w:r>
      <w:r>
        <w:rPr>
          <w:color w:val="0070C0"/>
        </w:rPr>
        <w:t xml:space="preserve"> under contract of employment</w:t>
      </w:r>
      <w:r w:rsidR="001D70C8">
        <w:rPr>
          <w:color w:val="0070C0"/>
        </w:rPr>
        <w:t>.</w:t>
      </w:r>
      <w:r>
        <w:rPr>
          <w:color w:val="0070C0"/>
        </w:rPr>
        <w:t xml:space="preserve"> Referrals of businesses </w:t>
      </w:r>
      <w:r w:rsidR="00084AF5">
        <w:rPr>
          <w:color w:val="0070C0"/>
        </w:rPr>
        <w:t>t</w:t>
      </w:r>
      <w:r>
        <w:rPr>
          <w:color w:val="0070C0"/>
        </w:rPr>
        <w:t>o us who are already known to the Skills for Growth – SME Support programme are not eligible.</w:t>
      </w:r>
    </w:p>
    <w:p w14:paraId="4D1EA94A" w14:textId="089919CF" w:rsidR="006226A6" w:rsidRDefault="006226A6">
      <w:pPr>
        <w:rPr>
          <w:color w:val="0070C0"/>
        </w:rPr>
      </w:pPr>
      <w:r>
        <w:rPr>
          <w:color w:val="0070C0"/>
        </w:rPr>
        <w:t>We will make 3 attempts to contact the referred business</w:t>
      </w:r>
      <w:r w:rsidR="009926A0">
        <w:rPr>
          <w:color w:val="0070C0"/>
        </w:rPr>
        <w:t>,</w:t>
      </w:r>
      <w:r>
        <w:rPr>
          <w:color w:val="0070C0"/>
        </w:rPr>
        <w:t xml:space="preserve"> after which we will close the referral and referral payment will not be possible.</w:t>
      </w:r>
    </w:p>
    <w:p w14:paraId="5731FECF" w14:textId="2AB98C20" w:rsidR="00BD4058" w:rsidRDefault="00BD4058" w:rsidP="00F41F19">
      <w:pPr>
        <w:spacing w:after="0"/>
      </w:pPr>
      <w:r>
        <w:t xml:space="preserve">At what point is a referral subject to payment: </w:t>
      </w:r>
    </w:p>
    <w:p w14:paraId="28606F22" w14:textId="5D45DD0A" w:rsidR="006226A6" w:rsidRDefault="00023BBE" w:rsidP="00F41F19">
      <w:pPr>
        <w:spacing w:after="0"/>
        <w:rPr>
          <w:color w:val="0070C0"/>
        </w:rPr>
      </w:pPr>
      <w:r w:rsidRPr="00023BBE">
        <w:rPr>
          <w:color w:val="0070C0"/>
        </w:rPr>
        <w:t>Payment will only be</w:t>
      </w:r>
      <w:r>
        <w:t xml:space="preserve"> </w:t>
      </w:r>
      <w:r w:rsidRPr="00023BBE">
        <w:rPr>
          <w:color w:val="0070C0"/>
        </w:rPr>
        <w:t xml:space="preserve">possible when the </w:t>
      </w:r>
      <w:r w:rsidR="00482501">
        <w:rPr>
          <w:color w:val="0070C0"/>
        </w:rPr>
        <w:t xml:space="preserve">referred </w:t>
      </w:r>
      <w:r w:rsidRPr="00023BBE">
        <w:rPr>
          <w:color w:val="0070C0"/>
        </w:rPr>
        <w:t xml:space="preserve">business has engaged </w:t>
      </w:r>
      <w:r w:rsidR="00445539">
        <w:rPr>
          <w:color w:val="0070C0"/>
        </w:rPr>
        <w:t xml:space="preserve">and registered </w:t>
      </w:r>
      <w:r w:rsidRPr="00023BBE">
        <w:rPr>
          <w:color w:val="0070C0"/>
        </w:rPr>
        <w:t>with</w:t>
      </w:r>
      <w:r>
        <w:t xml:space="preserve"> </w:t>
      </w:r>
      <w:r w:rsidRPr="0050726E">
        <w:rPr>
          <w:color w:val="0070C0"/>
        </w:rPr>
        <w:t>the Growth Company Skills for Growth</w:t>
      </w:r>
      <w:r w:rsidR="0050726E" w:rsidRPr="0050726E">
        <w:rPr>
          <w:color w:val="0070C0"/>
        </w:rPr>
        <w:t xml:space="preserve"> </w:t>
      </w:r>
      <w:r w:rsidRPr="0050726E">
        <w:rPr>
          <w:color w:val="0070C0"/>
        </w:rPr>
        <w:t xml:space="preserve">- SME </w:t>
      </w:r>
      <w:r w:rsidR="00087E10">
        <w:rPr>
          <w:color w:val="0070C0"/>
        </w:rPr>
        <w:t>S</w:t>
      </w:r>
      <w:r w:rsidRPr="0050726E">
        <w:rPr>
          <w:color w:val="0070C0"/>
        </w:rPr>
        <w:t xml:space="preserve">upport team </w:t>
      </w:r>
      <w:r w:rsidR="0050726E">
        <w:rPr>
          <w:color w:val="0070C0"/>
        </w:rPr>
        <w:t xml:space="preserve">and </w:t>
      </w:r>
      <w:r w:rsidR="006226A6">
        <w:rPr>
          <w:color w:val="0070C0"/>
        </w:rPr>
        <w:t xml:space="preserve">a </w:t>
      </w:r>
      <w:r w:rsidR="006F2DD7">
        <w:rPr>
          <w:color w:val="0070C0"/>
        </w:rPr>
        <w:t>b</w:t>
      </w:r>
      <w:r w:rsidR="006226A6">
        <w:rPr>
          <w:color w:val="0070C0"/>
        </w:rPr>
        <w:t>usiness</w:t>
      </w:r>
      <w:r w:rsidR="006F2DD7">
        <w:rPr>
          <w:color w:val="0070C0"/>
        </w:rPr>
        <w:t xml:space="preserve"> wide Skills</w:t>
      </w:r>
      <w:r w:rsidR="006226A6">
        <w:rPr>
          <w:color w:val="0070C0"/>
        </w:rPr>
        <w:t xml:space="preserve"> </w:t>
      </w:r>
      <w:r w:rsidR="00FA5B81">
        <w:rPr>
          <w:color w:val="0070C0"/>
        </w:rPr>
        <w:t>P</w:t>
      </w:r>
      <w:r w:rsidR="006226A6">
        <w:rPr>
          <w:color w:val="0070C0"/>
        </w:rPr>
        <w:t xml:space="preserve">roductivity </w:t>
      </w:r>
      <w:r w:rsidR="00FA5B81">
        <w:rPr>
          <w:color w:val="0070C0"/>
        </w:rPr>
        <w:t>P</w:t>
      </w:r>
      <w:r w:rsidR="006226A6">
        <w:rPr>
          <w:color w:val="0070C0"/>
        </w:rPr>
        <w:t xml:space="preserve">lan (SPP) and a minimum of 1 employee </w:t>
      </w:r>
      <w:r w:rsidR="00D86445">
        <w:rPr>
          <w:color w:val="0070C0"/>
        </w:rPr>
        <w:t>Individual S</w:t>
      </w:r>
      <w:r w:rsidR="006226A6">
        <w:rPr>
          <w:color w:val="0070C0"/>
        </w:rPr>
        <w:t xml:space="preserve">kills </w:t>
      </w:r>
      <w:r w:rsidR="00D86445">
        <w:rPr>
          <w:color w:val="0070C0"/>
        </w:rPr>
        <w:t>D</w:t>
      </w:r>
      <w:r w:rsidR="006226A6">
        <w:rPr>
          <w:color w:val="0070C0"/>
        </w:rPr>
        <w:t xml:space="preserve">evelopment </w:t>
      </w:r>
      <w:r w:rsidR="00D86445">
        <w:rPr>
          <w:color w:val="0070C0"/>
        </w:rPr>
        <w:t>P</w:t>
      </w:r>
      <w:r w:rsidR="006226A6">
        <w:rPr>
          <w:color w:val="0070C0"/>
        </w:rPr>
        <w:t>lan (ISDP)</w:t>
      </w:r>
      <w:r w:rsidR="003F114E">
        <w:rPr>
          <w:color w:val="0070C0"/>
        </w:rPr>
        <w:t xml:space="preserve"> has been</w:t>
      </w:r>
      <w:r w:rsidR="006226A6">
        <w:rPr>
          <w:color w:val="0070C0"/>
        </w:rPr>
        <w:t xml:space="preserve"> completed and verified by the programme commissioner</w:t>
      </w:r>
      <w:r w:rsidR="00596A48">
        <w:rPr>
          <w:color w:val="0070C0"/>
        </w:rPr>
        <w:t>,</w:t>
      </w:r>
      <w:r w:rsidR="006226A6">
        <w:rPr>
          <w:color w:val="0070C0"/>
        </w:rPr>
        <w:t xml:space="preserve"> the Greater Manchester Combined Authority.</w:t>
      </w:r>
    </w:p>
    <w:p w14:paraId="7C154D18" w14:textId="77777777" w:rsidR="00162619" w:rsidRDefault="00162619" w:rsidP="00F41F19">
      <w:pPr>
        <w:spacing w:after="0"/>
        <w:rPr>
          <w:color w:val="0070C0"/>
        </w:rPr>
      </w:pPr>
    </w:p>
    <w:p w14:paraId="42FA0756" w14:textId="41D12101" w:rsidR="00BD4058" w:rsidRDefault="00BD4058" w:rsidP="00F41F19">
      <w:pPr>
        <w:spacing w:after="0"/>
      </w:pPr>
      <w:r>
        <w:t xml:space="preserve">What is the payment process: </w:t>
      </w:r>
    </w:p>
    <w:p w14:paraId="4E123FFE" w14:textId="3C00B10D" w:rsidR="006226A6" w:rsidRDefault="006226A6" w:rsidP="00F41F19">
      <w:pPr>
        <w:spacing w:after="0"/>
        <w:rPr>
          <w:color w:val="0070C0"/>
        </w:rPr>
      </w:pPr>
      <w:r>
        <w:rPr>
          <w:color w:val="0070C0"/>
        </w:rPr>
        <w:t>Once a r</w:t>
      </w:r>
      <w:r w:rsidR="00065D13">
        <w:rPr>
          <w:color w:val="0070C0"/>
        </w:rPr>
        <w:t>eferr</w:t>
      </w:r>
      <w:r w:rsidR="00227400">
        <w:rPr>
          <w:color w:val="0070C0"/>
        </w:rPr>
        <w:t>er</w:t>
      </w:r>
      <w:r>
        <w:rPr>
          <w:color w:val="0070C0"/>
        </w:rPr>
        <w:t xml:space="preserve"> has been notified the businesses they referred has been verified, they will receive a request to complete the Growth Company </w:t>
      </w:r>
      <w:r w:rsidR="00BA0517">
        <w:rPr>
          <w:color w:val="0070C0"/>
        </w:rPr>
        <w:t>New</w:t>
      </w:r>
      <w:r>
        <w:rPr>
          <w:color w:val="0070C0"/>
        </w:rPr>
        <w:t xml:space="preserve"> </w:t>
      </w:r>
      <w:r w:rsidR="007170FA">
        <w:rPr>
          <w:color w:val="0070C0"/>
        </w:rPr>
        <w:t>S</w:t>
      </w:r>
      <w:r>
        <w:rPr>
          <w:color w:val="0070C0"/>
        </w:rPr>
        <w:t xml:space="preserve">upplier </w:t>
      </w:r>
      <w:r w:rsidR="007170FA">
        <w:rPr>
          <w:color w:val="0070C0"/>
        </w:rPr>
        <w:t>F</w:t>
      </w:r>
      <w:r>
        <w:rPr>
          <w:color w:val="0070C0"/>
        </w:rPr>
        <w:t xml:space="preserve">orm. </w:t>
      </w:r>
      <w:r w:rsidR="00A27433">
        <w:rPr>
          <w:color w:val="0070C0"/>
        </w:rPr>
        <w:t xml:space="preserve">Referrers </w:t>
      </w:r>
      <w:r>
        <w:rPr>
          <w:color w:val="0070C0"/>
        </w:rPr>
        <w:t xml:space="preserve">only need to complete this registration process once therefore subsequent referrals will </w:t>
      </w:r>
      <w:r w:rsidR="007A7014">
        <w:rPr>
          <w:color w:val="0070C0"/>
        </w:rPr>
        <w:t>not require this to be repeated</w:t>
      </w:r>
      <w:r>
        <w:rPr>
          <w:color w:val="0070C0"/>
        </w:rPr>
        <w:t>.</w:t>
      </w:r>
    </w:p>
    <w:p w14:paraId="58C65586" w14:textId="7756DC4C" w:rsidR="007A7014" w:rsidRDefault="007A7014" w:rsidP="00065D13">
      <w:pPr>
        <w:rPr>
          <w:color w:val="0070C0"/>
        </w:rPr>
      </w:pPr>
      <w:r>
        <w:rPr>
          <w:color w:val="0070C0"/>
        </w:rPr>
        <w:t xml:space="preserve">After commissioner verification of SPP and ISDP, SFG – SME Support will email </w:t>
      </w:r>
      <w:r w:rsidR="009D650C">
        <w:rPr>
          <w:color w:val="0070C0"/>
        </w:rPr>
        <w:t xml:space="preserve">a </w:t>
      </w:r>
      <w:r w:rsidR="00773F8F">
        <w:rPr>
          <w:color w:val="0070C0"/>
        </w:rPr>
        <w:t>p</w:t>
      </w:r>
      <w:r w:rsidR="004B2552">
        <w:rPr>
          <w:color w:val="0070C0"/>
        </w:rPr>
        <w:t xml:space="preserve">urchase </w:t>
      </w:r>
      <w:r w:rsidR="00773F8F">
        <w:rPr>
          <w:color w:val="0070C0"/>
        </w:rPr>
        <w:t>o</w:t>
      </w:r>
      <w:r w:rsidR="004B2552">
        <w:rPr>
          <w:color w:val="0070C0"/>
        </w:rPr>
        <w:t xml:space="preserve">rder to </w:t>
      </w:r>
      <w:r>
        <w:rPr>
          <w:color w:val="0070C0"/>
        </w:rPr>
        <w:t>the referring organisation</w:t>
      </w:r>
      <w:r w:rsidR="00094F2A">
        <w:rPr>
          <w:color w:val="0070C0"/>
        </w:rPr>
        <w:t xml:space="preserve">. </w:t>
      </w:r>
    </w:p>
    <w:p w14:paraId="77261AA5" w14:textId="5C3D9DE6" w:rsidR="007A7014" w:rsidRPr="0050726E" w:rsidRDefault="007A7014" w:rsidP="007A7014">
      <w:pPr>
        <w:rPr>
          <w:color w:val="0070C0"/>
        </w:rPr>
      </w:pPr>
      <w:r>
        <w:rPr>
          <w:color w:val="0070C0"/>
        </w:rPr>
        <w:t xml:space="preserve">Referrer will raise an invoice addressed to </w:t>
      </w:r>
      <w:r w:rsidRPr="0050613F">
        <w:rPr>
          <w:b/>
          <w:bCs/>
          <w:color w:val="0070C0"/>
        </w:rPr>
        <w:t>GM Business Support Ltd</w:t>
      </w:r>
      <w:r>
        <w:rPr>
          <w:b/>
          <w:bCs/>
          <w:color w:val="0070C0"/>
        </w:rPr>
        <w:t xml:space="preserve"> </w:t>
      </w:r>
      <w:r w:rsidRPr="0050613F">
        <w:rPr>
          <w:color w:val="0070C0"/>
        </w:rPr>
        <w:t>and sen</w:t>
      </w:r>
      <w:r>
        <w:rPr>
          <w:color w:val="0070C0"/>
        </w:rPr>
        <w:t>d</w:t>
      </w:r>
      <w:r w:rsidRPr="0050613F">
        <w:rPr>
          <w:color w:val="0070C0"/>
        </w:rPr>
        <w:t xml:space="preserve"> to</w:t>
      </w:r>
      <w:r>
        <w:rPr>
          <w:b/>
          <w:bCs/>
          <w:color w:val="0070C0"/>
        </w:rPr>
        <w:t xml:space="preserve"> </w:t>
      </w:r>
      <w:hyperlink r:id="rId9" w:history="1">
        <w:r w:rsidRPr="005D79CE">
          <w:rPr>
            <w:rStyle w:val="Hyperlink"/>
            <w:rFonts w:ascii="Calibri" w:hAnsi="Calibri" w:cs="Calibri"/>
          </w:rPr>
          <w:t>finance@growthco.uk</w:t>
        </w:r>
      </w:hyperlink>
      <w:r>
        <w:rPr>
          <w:rFonts w:ascii="Calibri" w:hAnsi="Calibri" w:cs="Calibri"/>
        </w:rPr>
        <w:t xml:space="preserve"> </w:t>
      </w:r>
      <w:r w:rsidR="00317838">
        <w:rPr>
          <w:rFonts w:ascii="Calibri" w:hAnsi="Calibri" w:cs="Calibri"/>
        </w:rPr>
        <w:t>with a copy to</w:t>
      </w:r>
      <w:r w:rsidRPr="007777E1">
        <w:rPr>
          <w:rFonts w:ascii="Calibri" w:hAnsi="Calibri" w:cs="Calibri"/>
          <w:color w:val="0070C0"/>
        </w:rPr>
        <w:t xml:space="preserve"> </w:t>
      </w:r>
      <w:hyperlink r:id="rId10" w:history="1">
        <w:r w:rsidRPr="005D79CE">
          <w:rPr>
            <w:rStyle w:val="Hyperlink"/>
            <w:rFonts w:ascii="Calibri" w:hAnsi="Calibri" w:cs="Calibri"/>
          </w:rPr>
          <w:t>associates@skillsforgrowthsme.co.uk</w:t>
        </w:r>
      </w:hyperlink>
      <w:r>
        <w:rPr>
          <w:rFonts w:ascii="Calibri" w:hAnsi="Calibri" w:cs="Calibri"/>
        </w:rPr>
        <w:t>.</w:t>
      </w:r>
      <w:r>
        <w:rPr>
          <w:color w:val="0070C0"/>
        </w:rPr>
        <w:t xml:space="preserve"> Payment will be made on 30 day terms from invoice date. </w:t>
      </w:r>
    </w:p>
    <w:p w14:paraId="48AE7C1A" w14:textId="0BD92C5F" w:rsidR="00BD4058" w:rsidRDefault="00BD4058" w:rsidP="00F41F19">
      <w:pPr>
        <w:spacing w:after="0"/>
      </w:pPr>
      <w:r>
        <w:t xml:space="preserve">What do you do if you have any questions / queries in relation to this process: </w:t>
      </w:r>
    </w:p>
    <w:p w14:paraId="218DE2AE" w14:textId="0C563E11" w:rsidR="002000CF" w:rsidRDefault="00041282" w:rsidP="00F41F19">
      <w:pPr>
        <w:spacing w:after="0"/>
      </w:pPr>
      <w:r w:rsidRPr="00A528FA">
        <w:rPr>
          <w:color w:val="0070C0"/>
        </w:rPr>
        <w:t xml:space="preserve">Please address queries to the team via </w:t>
      </w:r>
      <w:hyperlink r:id="rId11" w:history="1">
        <w:r w:rsidR="00A528FA" w:rsidRPr="00A528FA">
          <w:rPr>
            <w:rStyle w:val="Hyperlink"/>
            <w:color w:val="2F5496" w:themeColor="accent1" w:themeShade="BF"/>
          </w:rPr>
          <w:t>associates@skillsforgrowthsme.co.uk</w:t>
        </w:r>
      </w:hyperlink>
      <w:r w:rsidR="00A528FA" w:rsidRPr="00A528FA">
        <w:rPr>
          <w:color w:val="2F5496" w:themeColor="accent1" w:themeShade="BF"/>
        </w:rPr>
        <w:t xml:space="preserve"> </w:t>
      </w:r>
    </w:p>
    <w:p w14:paraId="3775D967" w14:textId="6FF43A7C" w:rsidR="00BD4058" w:rsidRDefault="0054234C" w:rsidP="0054234C">
      <w:pPr>
        <w:tabs>
          <w:tab w:val="left" w:pos="3996"/>
        </w:tabs>
      </w:pPr>
      <w:r>
        <w:tab/>
      </w:r>
    </w:p>
    <w:p w14:paraId="0774A3F5" w14:textId="20C299B0" w:rsidR="0021316A" w:rsidRPr="0021316A" w:rsidRDefault="0021316A" w:rsidP="0021316A"/>
    <w:p w14:paraId="648ECACE" w14:textId="550720D1" w:rsidR="0021316A" w:rsidRDefault="0021316A" w:rsidP="0021316A"/>
    <w:p w14:paraId="0D82E5EB" w14:textId="6A81AD57" w:rsidR="0021316A" w:rsidRPr="0021316A" w:rsidRDefault="0021316A" w:rsidP="0021316A">
      <w:pPr>
        <w:tabs>
          <w:tab w:val="left" w:pos="7870"/>
        </w:tabs>
      </w:pPr>
      <w:r>
        <w:tab/>
      </w:r>
    </w:p>
    <w:sectPr w:rsidR="0021316A" w:rsidRPr="0021316A" w:rsidSect="00171291">
      <w:headerReference w:type="default" r:id="rId12"/>
      <w:footerReference w:type="default" r:id="rId13"/>
      <w:pgSz w:w="11906" w:h="16838"/>
      <w:pgMar w:top="1174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3D4F" w14:textId="77777777" w:rsidR="007E11E0" w:rsidRDefault="007E11E0" w:rsidP="00BD4058">
      <w:pPr>
        <w:spacing w:after="0" w:line="240" w:lineRule="auto"/>
      </w:pPr>
      <w:r>
        <w:separator/>
      </w:r>
    </w:p>
  </w:endnote>
  <w:endnote w:type="continuationSeparator" w:id="0">
    <w:p w14:paraId="4747A8C7" w14:textId="77777777" w:rsidR="007E11E0" w:rsidRDefault="007E11E0" w:rsidP="00B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32CB" w14:textId="26F351EC" w:rsidR="00834870" w:rsidRDefault="001B54FF" w:rsidP="00A104B9">
    <w:pPr>
      <w:pStyle w:val="Footer"/>
      <w:jc w:val="right"/>
    </w:pPr>
    <w:r>
      <w:t>SFG Refer a Fr</w:t>
    </w:r>
    <w:r w:rsidR="00A9158B">
      <w:t>iendly</w:t>
    </w:r>
    <w:r w:rsidR="003F277D">
      <w:t xml:space="preserve"> SME Terms </w:t>
    </w:r>
    <w:r w:rsidR="00A104B9">
      <w:t>&amp; Conditions V</w:t>
    </w:r>
    <w:r w:rsidR="0021316A">
      <w:t>3</w:t>
    </w:r>
    <w:r w:rsidR="00A104B9">
      <w:t xml:space="preserve"> 17.11.2021</w:t>
    </w:r>
  </w:p>
  <w:p w14:paraId="2BF08E79" w14:textId="77777777" w:rsidR="00834870" w:rsidRDefault="00834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3028" w14:textId="77777777" w:rsidR="007E11E0" w:rsidRDefault="007E11E0" w:rsidP="00BD4058">
      <w:pPr>
        <w:spacing w:after="0" w:line="240" w:lineRule="auto"/>
      </w:pPr>
      <w:r>
        <w:separator/>
      </w:r>
    </w:p>
  </w:footnote>
  <w:footnote w:type="continuationSeparator" w:id="0">
    <w:p w14:paraId="12ADC302" w14:textId="77777777" w:rsidR="007E11E0" w:rsidRDefault="007E11E0" w:rsidP="00B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D64E" w14:textId="3C7EC4C2" w:rsidR="00BD4058" w:rsidRDefault="00094F2A">
    <w:pPr>
      <w:pStyle w:val="Header"/>
    </w:pPr>
    <w:r>
      <w:rPr>
        <w:rFonts w:ascii="Arial" w:hAnsi="Arial" w:cs="Arial"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4F0E41" wp14:editId="468BC52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4a574592a26b960842a49657" descr="{&quot;HashCode&quot;:12695796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239EE8" w14:textId="00CE56E8" w:rsidR="00094F2A" w:rsidRPr="00094F2A" w:rsidRDefault="00094F2A" w:rsidP="00094F2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94F2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Internal Personal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F0E41" id="_x0000_t202" coordsize="21600,21600" o:spt="202" path="m,l,21600r21600,l21600,xe">
              <v:stroke joinstyle="miter"/>
              <v:path gradientshapeok="t" o:connecttype="rect"/>
            </v:shapetype>
            <v:shape id="MSIPCM4a574592a26b960842a49657" o:spid="_x0000_s1026" type="#_x0000_t202" alt="{&quot;HashCode&quot;:12695796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kNYbqLICAABHBQAADgAA&#10;AAAAAAAAAAAAAAAuAgAAZHJzL2Uyb0RvYy54bWxQSwECLQAUAAYACAAAACEALzq5RtwAAAAHAQAA&#10;DwAAAAAAAAAAAAAAAAAM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0A239EE8" w14:textId="00CE56E8" w:rsidR="00094F2A" w:rsidRPr="00094F2A" w:rsidRDefault="00094F2A" w:rsidP="00094F2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94F2A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Internal Personal and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1291">
      <w:rPr>
        <w:rFonts w:ascii="Arial" w:hAnsi="Arial" w:cs="Arial"/>
        <w:noProof/>
        <w:color w:val="C00000"/>
      </w:rPr>
      <w:drawing>
        <wp:inline distT="0" distB="0" distL="0" distR="0" wp14:anchorId="543F7F69" wp14:editId="3DE6756F">
          <wp:extent cx="5501640" cy="960120"/>
          <wp:effectExtent l="0" t="0" r="3810" b="0"/>
          <wp:docPr id="8" name="Picture 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6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58"/>
    <w:rsid w:val="00023BBE"/>
    <w:rsid w:val="00027891"/>
    <w:rsid w:val="00030379"/>
    <w:rsid w:val="00041282"/>
    <w:rsid w:val="00062C0A"/>
    <w:rsid w:val="00065D13"/>
    <w:rsid w:val="00066BBA"/>
    <w:rsid w:val="00084AF5"/>
    <w:rsid w:val="00087E10"/>
    <w:rsid w:val="00094F2A"/>
    <w:rsid w:val="000D0F5B"/>
    <w:rsid w:val="00143232"/>
    <w:rsid w:val="00162619"/>
    <w:rsid w:val="00171291"/>
    <w:rsid w:val="001B54FF"/>
    <w:rsid w:val="001B7512"/>
    <w:rsid w:val="001D70C8"/>
    <w:rsid w:val="002000CF"/>
    <w:rsid w:val="0021316A"/>
    <w:rsid w:val="00227400"/>
    <w:rsid w:val="00260918"/>
    <w:rsid w:val="00296B8F"/>
    <w:rsid w:val="002C3833"/>
    <w:rsid w:val="002D5135"/>
    <w:rsid w:val="00316CB3"/>
    <w:rsid w:val="00317838"/>
    <w:rsid w:val="003627EF"/>
    <w:rsid w:val="0039381C"/>
    <w:rsid w:val="003F114E"/>
    <w:rsid w:val="003F277D"/>
    <w:rsid w:val="00406FFD"/>
    <w:rsid w:val="00445539"/>
    <w:rsid w:val="00474956"/>
    <w:rsid w:val="00482501"/>
    <w:rsid w:val="004B2552"/>
    <w:rsid w:val="0050613F"/>
    <w:rsid w:val="0050726E"/>
    <w:rsid w:val="0054234C"/>
    <w:rsid w:val="0054351D"/>
    <w:rsid w:val="005630DC"/>
    <w:rsid w:val="0057408F"/>
    <w:rsid w:val="00574107"/>
    <w:rsid w:val="00596A48"/>
    <w:rsid w:val="005B78CE"/>
    <w:rsid w:val="00617BD7"/>
    <w:rsid w:val="006226A6"/>
    <w:rsid w:val="00622C61"/>
    <w:rsid w:val="0066359E"/>
    <w:rsid w:val="006B4B85"/>
    <w:rsid w:val="006F2DD7"/>
    <w:rsid w:val="00705DDB"/>
    <w:rsid w:val="007170FA"/>
    <w:rsid w:val="0075350A"/>
    <w:rsid w:val="00773F8F"/>
    <w:rsid w:val="007777E1"/>
    <w:rsid w:val="007802B4"/>
    <w:rsid w:val="00787989"/>
    <w:rsid w:val="007A7014"/>
    <w:rsid w:val="007E11E0"/>
    <w:rsid w:val="007E6D73"/>
    <w:rsid w:val="00834870"/>
    <w:rsid w:val="0087578A"/>
    <w:rsid w:val="00892AA2"/>
    <w:rsid w:val="00936D50"/>
    <w:rsid w:val="0099209D"/>
    <w:rsid w:val="009926A0"/>
    <w:rsid w:val="009C1B85"/>
    <w:rsid w:val="009C601D"/>
    <w:rsid w:val="009D650C"/>
    <w:rsid w:val="00A104B9"/>
    <w:rsid w:val="00A27433"/>
    <w:rsid w:val="00A528FA"/>
    <w:rsid w:val="00A83B71"/>
    <w:rsid w:val="00A9158B"/>
    <w:rsid w:val="00A976CE"/>
    <w:rsid w:val="00AB0108"/>
    <w:rsid w:val="00AB736B"/>
    <w:rsid w:val="00B603A6"/>
    <w:rsid w:val="00BA0517"/>
    <w:rsid w:val="00BD06FB"/>
    <w:rsid w:val="00BD4058"/>
    <w:rsid w:val="00C046BB"/>
    <w:rsid w:val="00C221B6"/>
    <w:rsid w:val="00C36D33"/>
    <w:rsid w:val="00C834C0"/>
    <w:rsid w:val="00C87456"/>
    <w:rsid w:val="00C91AD3"/>
    <w:rsid w:val="00C97B23"/>
    <w:rsid w:val="00CF40C9"/>
    <w:rsid w:val="00CF55D2"/>
    <w:rsid w:val="00D86445"/>
    <w:rsid w:val="00DB6AE2"/>
    <w:rsid w:val="00DD4787"/>
    <w:rsid w:val="00E35FD8"/>
    <w:rsid w:val="00ED1CC3"/>
    <w:rsid w:val="00F363F2"/>
    <w:rsid w:val="00F41F19"/>
    <w:rsid w:val="00F43D8B"/>
    <w:rsid w:val="00FA5B81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2B06C"/>
  <w15:chartTrackingRefBased/>
  <w15:docId w15:val="{4B51EFA3-F663-4585-947F-DADF9878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58"/>
  </w:style>
  <w:style w:type="paragraph" w:styleId="Footer">
    <w:name w:val="footer"/>
    <w:basedOn w:val="Normal"/>
    <w:link w:val="FooterChar"/>
    <w:uiPriority w:val="99"/>
    <w:unhideWhenUsed/>
    <w:rsid w:val="00BD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58"/>
  </w:style>
  <w:style w:type="character" w:styleId="Hyperlink">
    <w:name w:val="Hyperlink"/>
    <w:basedOn w:val="DefaultParagraphFont"/>
    <w:uiPriority w:val="99"/>
    <w:unhideWhenUsed/>
    <w:rsid w:val="00A52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sociates@skillsforgrowthsme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ssociates@skillsforgrowthsme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finance@growth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BF75.6A743B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7E17596E01C4AA5FD528DBCBB17FA" ma:contentTypeVersion="13" ma:contentTypeDescription="Create a new document." ma:contentTypeScope="" ma:versionID="23a7ac32d947efd68d9a91a6af3edc18">
  <xsd:schema xmlns:xsd="http://www.w3.org/2001/XMLSchema" xmlns:xs="http://www.w3.org/2001/XMLSchema" xmlns:p="http://schemas.microsoft.com/office/2006/metadata/properties" xmlns:ns2="54d93cdc-4875-4357-bc5e-bb2e1f79497b" xmlns:ns3="90f6f9c4-fdd5-4dbc-b329-0415f31c4c52" targetNamespace="http://schemas.microsoft.com/office/2006/metadata/properties" ma:root="true" ma:fieldsID="e853c5d3244c01c574220d603b3b199d" ns2:_="" ns3:_="">
    <xsd:import namespace="54d93cdc-4875-4357-bc5e-bb2e1f79497b"/>
    <xsd:import namespace="90f6f9c4-fdd5-4dbc-b329-0415f31c4c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93cdc-4875-4357-bc5e-bb2e1f7949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6f9c4-fdd5-4dbc-b329-0415f31c4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5A105-76EF-4702-9A7F-80B118F52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6C5A2-AA1D-4028-9B6D-C7AC41426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F3BEB-2829-4ED4-9F12-20CF5C0BF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93cdc-4875-4357-bc5e-bb2e1f79497b"/>
    <ds:schemaRef ds:uri="90f6f9c4-fdd5-4dbc-b329-0415f31c4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</dc:creator>
  <cp:keywords/>
  <dc:description/>
  <cp:lastModifiedBy>Burke, Nichola (Growth Company)</cp:lastModifiedBy>
  <cp:revision>23</cp:revision>
  <cp:lastPrinted>2021-11-16T11:27:00Z</cp:lastPrinted>
  <dcterms:created xsi:type="dcterms:W3CDTF">2021-11-17T17:07:00Z</dcterms:created>
  <dcterms:modified xsi:type="dcterms:W3CDTF">2021-11-18T09:58:00Z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True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Janine.Richardson@growthco.uk</vt:lpwstr>
  </property>
  <property fmtid="{D5CDD505-2E9C-101B-9397-08002B2CF9AE}" pid="5" name="MSIP_Label_700927df-381f-4b47-9442-9474f463c8ff_SetDate">
    <vt:lpwstr>2021-10-12T14:07:00.8064753Z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61ba5544-d502-4190-a0ed-66b50a04ac91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Sensitivity">
    <vt:lpwstr>Internal Personal and Confidential</vt:lpwstr>
  </property>
  <property fmtid="{D5CDD505-2E9C-101B-9397-08002B2CF9AE}" pid="11" name="ContentTypeId">
    <vt:lpwstr>0x010100E837E17596E01C4AA5FD528DBCBB17FA</vt:lpwstr>
  </property>
</Properties>
</file>